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tabs>
          <w:tab w:val="left" w:pos="1020"/>
        </w:tabs>
        <w:overflowPunct w:val="0"/>
        <w:autoSpaceDE w:val="0"/>
        <w:autoSpaceDN w:val="0"/>
        <w:spacing w:before="0" w:beforeAutospacing="0" w:after="0" w:afterAutospacing="0" w:line="700" w:lineRule="exact"/>
        <w:jc w:val="both"/>
        <w:rPr>
          <w:rFonts w:hint="eastAsia" w:ascii="Times New Roman" w:hAnsi="Times New Roman" w:eastAsia="仿宋_GB2312"/>
          <w:b/>
          <w:color w:val="000000"/>
          <w:sz w:val="32"/>
        </w:rPr>
      </w:pPr>
    </w:p>
    <w:p>
      <w:pPr>
        <w:pStyle w:val="15"/>
        <w:overflowPunct w:val="0"/>
        <w:autoSpaceDE w:val="0"/>
        <w:autoSpaceDN w:val="0"/>
        <w:spacing w:before="0" w:beforeAutospacing="0" w:after="0" w:afterAutospacing="0" w:line="400" w:lineRule="exact"/>
        <w:jc w:val="center"/>
        <w:rPr>
          <w:rFonts w:ascii="Times New Roman" w:hAnsi="Times New Roman" w:eastAsia="仿宋_GB2312"/>
          <w:b/>
          <w:color w:val="000000"/>
          <w:sz w:val="32"/>
        </w:rPr>
      </w:pPr>
    </w:p>
    <w:p>
      <w:pPr>
        <w:pStyle w:val="15"/>
        <w:overflowPunct w:val="0"/>
        <w:autoSpaceDE w:val="0"/>
        <w:autoSpaceDN w:val="0"/>
        <w:spacing w:before="0" w:beforeAutospacing="0" w:after="0" w:afterAutospacing="0" w:line="860" w:lineRule="exact"/>
        <w:jc w:val="center"/>
        <w:rPr>
          <w:rFonts w:ascii="Times New Roman" w:hAnsi="Times New Roman"/>
          <w:b/>
          <w:color w:val="000000"/>
          <w:spacing w:val="40"/>
          <w:sz w:val="72"/>
          <w:szCs w:val="84"/>
        </w:rPr>
      </w:pPr>
    </w:p>
    <w:p>
      <w:pPr>
        <w:pStyle w:val="15"/>
        <w:overflowPunct w:val="0"/>
        <w:autoSpaceDE w:val="0"/>
        <w:autoSpaceDN w:val="0"/>
        <w:spacing w:before="0" w:beforeAutospacing="0" w:after="0" w:afterAutospacing="0" w:line="440" w:lineRule="exact"/>
        <w:jc w:val="center"/>
        <w:rPr>
          <w:rFonts w:ascii="Times New Roman" w:hAnsi="Times New Roman" w:eastAsia="仿宋_GB2312"/>
          <w:b/>
          <w:color w:val="000000"/>
          <w:sz w:val="32"/>
        </w:rPr>
      </w:pPr>
    </w:p>
    <w:p>
      <w:pPr>
        <w:pStyle w:val="15"/>
        <w:overflowPunct w:val="0"/>
        <w:autoSpaceDE w:val="0"/>
        <w:autoSpaceDN w:val="0"/>
        <w:spacing w:before="0" w:beforeAutospacing="0" w:after="0" w:afterAutospacing="0" w:line="440" w:lineRule="exact"/>
        <w:jc w:val="center"/>
        <w:rPr>
          <w:rFonts w:ascii="Times New Roman" w:hAnsi="Times New Roman" w:eastAsia="仿宋_GB2312"/>
          <w:b/>
          <w:color w:val="000000"/>
          <w:sz w:val="32"/>
        </w:rPr>
      </w:pPr>
    </w:p>
    <w:p>
      <w:pPr>
        <w:pStyle w:val="15"/>
        <w:overflowPunct w:val="0"/>
        <w:autoSpaceDE w:val="0"/>
        <w:autoSpaceDN w:val="0"/>
        <w:spacing w:before="0" w:beforeAutospacing="0" w:after="0" w:afterAutospacing="0" w:line="560" w:lineRule="exact"/>
        <w:jc w:val="center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 w:val="0"/>
        <w:autoSpaceDE w:val="0"/>
        <w:autoSpaceDN w:val="0"/>
        <w:bidi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 w:val="0"/>
        <w:autoSpaceDE w:val="0"/>
        <w:autoSpaceDN w:val="0"/>
        <w:bidi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百科字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bidi w:val="0"/>
        <w:spacing w:line="560" w:lineRule="exact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60" w:lineRule="exact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百色市科学技术局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关于开展20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全市科普统计调查工作的通知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各县（市、区）科技局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科技服务中心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、市直各有关单位：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ind w:firstLine="160" w:firstLineChars="5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《广西壮族自治区科学技术厅关于</w:t>
      </w:r>
      <w:bookmarkStart w:id="0" w:name="OLE_LINK21"/>
      <w:bookmarkStart w:id="1" w:name="OLE_LINK2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开展20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年度全区科普统计调查工作的通知》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(桂科成字〔2022〕29号)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精神</w:t>
      </w:r>
      <w:bookmarkEnd w:id="0"/>
      <w:bookmarkEnd w:id="1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，经研究，决定组织开展20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年度全市科普统计调查工作。现就有关事项通知如下：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一、请市直各单位、各县（市、区）科技局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科技服务中心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高度重视科普统计调查工作，加强领导，统筹安排，落实经费、人员，按照国家、自治区要求推进科普统计调查工作，确保填报数据的真实性、准确性、完整性。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二、请市直各单位、各县（市、区）科技局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科技服务中心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，务必于20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日前，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组织完成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、本部门的科普统计数据在线填报及提交工作，并将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、本部门数据汇总后盖章的纸质版材料（附件3）报送市科技局。同时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确保本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区、本部门的科普统计数据完成在线提交。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在线填报系统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年度全区科普统计工作实行在线填报数据，各填报单位请在科普统计信息管理系统（https://kptj.chinainfo.org.cn/kp2/）登录填报、审核、提交数据。(账号：本单位中文名称；初始密码：kptj@2022；进系统后可自行修改密码。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科普统计培训PPT及培训教材可在科普统计信息管理系统下载。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未尽事宜，请联系市科技局高新技术与区域创新科。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李峰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联系电话：28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32531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、13977688598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；邮箱：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2832531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@163.com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广西科普统计调查QQ群：852668507。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附件：1.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2021年度科普统计调查表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1596" w:leftChars="76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自治区科技厅关于开展2021年度全区科普统计调查工作的通知（桂科成字〔202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1600" w:firstLineChars="5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市直各有关单位名单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1596" w:leftChars="76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3360" w:firstLineChars="105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百色市科学技术局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3360" w:firstLineChars="105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3360" w:firstLineChars="105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28"/>
          <w:szCs w:val="28"/>
          <w:u w:val="none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Times New Roman" w:hAnsi="Times New Roman" w:eastAsia="黑体" w:cs="Times New Roman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28"/>
          <w:szCs w:val="28"/>
          <w:u w:val="none"/>
        </w:rPr>
        <w:t xml:space="preserve">百色市科学技术局办公室 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>日印</w:t>
      </w:r>
    </w:p>
    <w:sectPr>
      <w:footerReference r:id="rId3" w:type="default"/>
      <w:pgSz w:w="11906" w:h="16838"/>
      <w:pgMar w:top="1304" w:right="1587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FkZTg1ZjNhNWUyM2NhY2E5ODhmYTFlMGQ1MDc1ZmYifQ=="/>
  </w:docVars>
  <w:rsids>
    <w:rsidRoot w:val="00E55AE7"/>
    <w:rsid w:val="0000003E"/>
    <w:rsid w:val="00032301"/>
    <w:rsid w:val="00060FD9"/>
    <w:rsid w:val="00086912"/>
    <w:rsid w:val="000F0E6F"/>
    <w:rsid w:val="000F72A4"/>
    <w:rsid w:val="00101F30"/>
    <w:rsid w:val="00125140"/>
    <w:rsid w:val="001375B1"/>
    <w:rsid w:val="00161167"/>
    <w:rsid w:val="00196FE2"/>
    <w:rsid w:val="001E0F05"/>
    <w:rsid w:val="002734A5"/>
    <w:rsid w:val="003360E7"/>
    <w:rsid w:val="003A3E6A"/>
    <w:rsid w:val="003B5A8D"/>
    <w:rsid w:val="00444064"/>
    <w:rsid w:val="0047528B"/>
    <w:rsid w:val="004C54B8"/>
    <w:rsid w:val="004F0D0A"/>
    <w:rsid w:val="005107C7"/>
    <w:rsid w:val="00597A0C"/>
    <w:rsid w:val="005D656F"/>
    <w:rsid w:val="007075B4"/>
    <w:rsid w:val="00714FA5"/>
    <w:rsid w:val="00735C64"/>
    <w:rsid w:val="00747E4E"/>
    <w:rsid w:val="00760050"/>
    <w:rsid w:val="007F3AB6"/>
    <w:rsid w:val="008213E7"/>
    <w:rsid w:val="00827847"/>
    <w:rsid w:val="00871468"/>
    <w:rsid w:val="008A3D58"/>
    <w:rsid w:val="009759E2"/>
    <w:rsid w:val="009C7029"/>
    <w:rsid w:val="009F16B6"/>
    <w:rsid w:val="00A15D7E"/>
    <w:rsid w:val="00AA74A4"/>
    <w:rsid w:val="00AB2CCE"/>
    <w:rsid w:val="00AB2E0E"/>
    <w:rsid w:val="00AB367B"/>
    <w:rsid w:val="00AE14A0"/>
    <w:rsid w:val="00AF1E09"/>
    <w:rsid w:val="00B14EC7"/>
    <w:rsid w:val="00B374CE"/>
    <w:rsid w:val="00B61F92"/>
    <w:rsid w:val="00BC6778"/>
    <w:rsid w:val="00BD7533"/>
    <w:rsid w:val="00BE4AFD"/>
    <w:rsid w:val="00C72AEE"/>
    <w:rsid w:val="00D30BF2"/>
    <w:rsid w:val="00DA79F0"/>
    <w:rsid w:val="00E208AC"/>
    <w:rsid w:val="00E4792D"/>
    <w:rsid w:val="00E55AE7"/>
    <w:rsid w:val="00F53002"/>
    <w:rsid w:val="06F96D06"/>
    <w:rsid w:val="129E41A3"/>
    <w:rsid w:val="16682C2B"/>
    <w:rsid w:val="1D184235"/>
    <w:rsid w:val="1D7975B0"/>
    <w:rsid w:val="21744221"/>
    <w:rsid w:val="267F2281"/>
    <w:rsid w:val="26A27D7D"/>
    <w:rsid w:val="32F41F11"/>
    <w:rsid w:val="4379281D"/>
    <w:rsid w:val="46B57B08"/>
    <w:rsid w:val="53DD4747"/>
    <w:rsid w:val="54A5234F"/>
    <w:rsid w:val="56B062F9"/>
    <w:rsid w:val="6ACB6D6E"/>
    <w:rsid w:val="77DC2461"/>
    <w:rsid w:val="793F4DBE"/>
    <w:rsid w:val="7B7538DE"/>
    <w:rsid w:val="7C0F25E2"/>
    <w:rsid w:val="7D9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656</Words>
  <Characters>784</Characters>
  <Lines>6</Lines>
  <Paragraphs>1</Paragraphs>
  <TotalTime>11</TotalTime>
  <ScaleCrop>false</ScaleCrop>
  <LinksUpToDate>false</LinksUpToDate>
  <CharactersWithSpaces>813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2019-05-31T03:51:00Z</dcterms:created>
  <dc:creator>kj</dc:creator>
  <cp:lastModifiedBy>雷秀锦</cp:lastModifiedBy>
  <cp:lastPrinted>2022-05-05T03:44:00Z</cp:lastPrinted>
  <dcterms:modified xsi:type="dcterms:W3CDTF">2022-05-05T04:15:07Z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9CACC91985C1437098E07DE90D04FD20</vt:lpwstr>
  </property>
</Properties>
</file>