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百色市技术创新中心申报材料形式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第一部分  百色市技术创新中心建设申请书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须严格按照申请书填写说明格式填写。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第二部分  技术创新中心建设方案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百色市技术创新中心建设方案，须按编写提纲格式编写。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第三部分  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一、行业优势（申报单位资格）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1.依托单位法人营业执照、组织机构代码证复印件（三证合一的不用代码证）；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2.单位相关资质认证证书复印件（如：高新技术企业等）；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3.牵头建设单位及参与单位运营/运行情况，包括但不限于以下内容：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（1）牵头建设单位为企业的：销售收入、研发投入等相关材料，已有创新平台情况及相关证书、批文，开展产学研合作情况材料；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（2）牵头建设单位为高等学校、科研院所的：相关技术领域具有优势证明材料，已有创新平台情况及相关证书、批文，近三年来累计完成的对外产学研合作项目说明、登记技术合同的技术交易额等。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二、基础条件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（一）科研场地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（1）研发场地、科研用房平面布置图及照片；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（2）中试基地或产业化基地情况介绍及图片。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（二）人才队伍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（1）固定研发人员情况一览表（表1）；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（2）拟任中心负责人（中心主任）主要经历及科研成果等（如：获奖情况、发表论文、承担科研项目、申请专利/软著、学术称号以及社会兼职等）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（3）引进高层次人才情况（合同、协议等）。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（三）仪器设备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（1）研发仪器设备清单（表2）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（2）研发仪器设备图片；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（四）制度建设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（1）理事会（或董事会）章程等制度文件及理事（董事）名单（表3）；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（2）专家委员会制度文件及成员名单（表4）；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（3）中心运行管理相关制度文件。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三、成果产出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（一）关键技术研发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（1）代表性科研成果或产品；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（2）近三年获得获得发明专利情况；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（3）其他科研成果、获奖情况等证明材料。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（二）承担市级以上项目情况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（1）承担过国家级项目情况；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（2）近三年承担过省部级（自治区级）科研项目情况;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（3）近三年承担过市级科研项目情况。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四、加分证明材料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1.高水平人才引进材料；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2.获得科技奖励情况的材料；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3.成果转化收益情况证明材料。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第四部分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申请单位承诺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近五年内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发生环保、安全、知识产权等方面的问题，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受到各级部门行政处罚。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实验室科研人员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存在学术不端行为、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不良科研信用及其他相关信用记录、违法违纪行为。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第五部分  评审评分表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提供评审评分表。</w:t>
      </w:r>
    </w:p>
    <w:sectPr>
      <w:footerReference r:id="rId3" w:type="default"/>
      <w:pgSz w:w="11906" w:h="16838"/>
      <w:pgMar w:top="1984" w:right="1587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jNjNmM2NjFkYjhiYjZlMjgzYmNhMmE4N2Q5NGUifQ=="/>
  </w:docVars>
  <w:rsids>
    <w:rsidRoot w:val="FFECEFCF"/>
    <w:rsid w:val="245F2402"/>
    <w:rsid w:val="57695D9F"/>
    <w:rsid w:val="681FEE7D"/>
    <w:rsid w:val="6C1D7D76"/>
    <w:rsid w:val="6F76E688"/>
    <w:rsid w:val="72CE2860"/>
    <w:rsid w:val="77775F6E"/>
    <w:rsid w:val="7E6F7B3D"/>
    <w:rsid w:val="A5E51639"/>
    <w:rsid w:val="BBDB57DC"/>
    <w:rsid w:val="DF6FA458"/>
    <w:rsid w:val="FD59F4D8"/>
    <w:rsid w:val="FF3BC0AF"/>
    <w:rsid w:val="FFECEF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926</Words>
  <Characters>932</Characters>
  <Lines>0</Lines>
  <Paragraphs>0</Paragraphs>
  <TotalTime>24.6666666666667</TotalTime>
  <ScaleCrop>false</ScaleCrop>
  <LinksUpToDate>false</LinksUpToDate>
  <CharactersWithSpaces>941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2022-08-11T07:55:00Z</dcterms:created>
  <dc:creator>gxxc</dc:creator>
  <cp:lastModifiedBy>八爷</cp:lastModifiedBy>
  <dcterms:modified xsi:type="dcterms:W3CDTF">2023-07-14T01:05:35Z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ED32F19DB00C4966ADB386ABFF8FB8D9_12</vt:lpwstr>
  </property>
</Properties>
</file>