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" w:hAnsi="Times New Roman" w:eastAsia="黑体" w:cs="Times New Roman"/>
          <w:color w:val="000000"/>
          <w:spacing w:val="0"/>
          <w:kern w:val="0"/>
          <w:szCs w:val="32"/>
          <w:lang w:eastAsia="zh-CN"/>
        </w:rPr>
      </w:pPr>
      <w:bookmarkStart w:id="1" w:name="_GoBack"/>
      <w:bookmarkEnd w:id="1"/>
      <w:bookmarkStart w:id="0" w:name="_Hlk5619769"/>
      <w:r>
        <w:rPr>
          <w:rFonts w:hint="default" w:ascii="Times New Roman" w:hAnsi="Times New Roman" w:eastAsia="黑体" w:cs="Times New Roman"/>
          <w:color w:val="000000"/>
          <w:spacing w:val="0"/>
          <w:kern w:val="0"/>
          <w:szCs w:val="32"/>
        </w:rPr>
        <w:t>附件</w:t>
      </w:r>
      <w:r>
        <w:rPr>
          <w:rFonts w:hint="eastAsia" w:eastAsia="黑体" w:cs="Times New Roman"/>
          <w:color w:val="000000"/>
          <w:spacing w:val="0"/>
          <w:kern w:val="0"/>
          <w:szCs w:val="32"/>
          <w:lang w:val="en-US" w:eastAsia="zh-CN"/>
        </w:rPr>
        <w:t>1</w:t>
      </w:r>
    </w:p>
    <w:p>
      <w:pPr>
        <w:pStyle w:val="9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</w:pPr>
    </w:p>
    <w:p>
      <w:pPr>
        <w:pStyle w:val="9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</w:pPr>
    </w:p>
    <w:p>
      <w:pPr>
        <w:pStyle w:val="9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</w:pPr>
    </w:p>
    <w:bookmarkEnd w:id="0"/>
    <w:p>
      <w:pPr>
        <w:spacing w:line="360" w:lineRule="auto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  <w:lang w:eastAsia="zh-CN"/>
        </w:rPr>
        <w:t>百色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  <w:t>市技术创新中心建设申</w:t>
      </w:r>
      <w:r>
        <w:rPr>
          <w:rFonts w:hint="eastAsia" w:eastAsia="方正小标宋简体" w:cs="方正小标宋简体"/>
          <w:b w:val="0"/>
          <w:bCs/>
          <w:color w:val="000000"/>
          <w:sz w:val="52"/>
          <w:szCs w:val="52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52"/>
          <w:szCs w:val="52"/>
        </w:rPr>
        <w:t>书</w:t>
      </w:r>
    </w:p>
    <w:p>
      <w:pPr>
        <w:pStyle w:val="2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p>
      <w:pPr>
        <w:pStyle w:val="2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tbl>
      <w:tblPr>
        <w:tblStyle w:val="8"/>
        <w:tblW w:w="80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5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技术创新中心名称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所属技术领域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牵头建设单位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联系人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联系电话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主管部门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511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9" w:type="dxa"/>
            <w:vAlign w:val="top"/>
          </w:tcPr>
          <w:p>
            <w:pPr>
              <w:spacing w:line="360" w:lineRule="auto"/>
              <w:jc w:val="distribute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申报日期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  <w:t>：</w:t>
            </w:r>
          </w:p>
        </w:tc>
        <w:tc>
          <w:tcPr>
            <w:tcW w:w="5115" w:type="dxa"/>
            <w:vAlign w:val="top"/>
          </w:tcPr>
          <w:p>
            <w:pPr>
              <w:spacing w:line="360" w:lineRule="auto"/>
              <w:ind w:firstLine="1506" w:firstLineChars="500"/>
              <w:jc w:val="both"/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440" w:lineRule="exact"/>
        <w:ind w:left="0" w:leftChars="0" w:firstLine="0" w:firstLineChars="0"/>
        <w:jc w:val="center"/>
        <w:rPr>
          <w:rFonts w:ascii="Times New Roman" w:hAnsi="Times New Roman" w:eastAsia="宋体" w:cs="Times New Roman"/>
          <w:color w:val="000000"/>
          <w:sz w:val="30"/>
          <w:szCs w:val="24"/>
        </w:rPr>
      </w:pPr>
    </w:p>
    <w:p>
      <w:pPr>
        <w:spacing w:line="360" w:lineRule="auto"/>
        <w:ind w:left="0" w:leftChars="0" w:firstLine="0" w:firstLineChars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360" w:lineRule="auto"/>
        <w:ind w:left="0" w:leftChars="0" w:firstLine="0" w:firstLineChars="0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楷体_GB2312" w:cs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百色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市科学技术局</w:t>
      </w:r>
    </w:p>
    <w:p>
      <w:pPr>
        <w:jc w:val="center"/>
        <w:rPr>
          <w:rFonts w:hint="eastAsia" w:ascii="Times New Roman" w:hAnsi="Times New Roman" w:eastAsia="楷体_GB2312" w:cs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二〇二</w:t>
      </w:r>
      <w:r>
        <w:rPr>
          <w:rFonts w:hint="eastAsia" w:eastAsia="楷体_GB2312" w:cs="楷体_GB2312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年制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/>
          <w:sz w:val="30"/>
          <w:szCs w:val="30"/>
        </w:rPr>
        <w:sectPr>
          <w:pgSz w:w="11906" w:h="16838"/>
          <w:pgMar w:top="1247" w:right="1247" w:bottom="1247" w:left="1247" w:header="624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  <w:titlePg/>
          <w:rtlGutter w:val="0"/>
          <w:docGrid w:type="lines" w:linePitch="435" w:charSpace="0"/>
        </w:sect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6"/>
          <w:szCs w:val="36"/>
        </w:rPr>
        <w:t>填报说明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申请书以“仿宋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小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四号”字体填写，内容要简明扼要，所有信息应根据要求如实填写，不得弄虚作假。栏内不足可另加附页说明或另附文字资料。无此项内容时填“无”，数据统一取小数后2位。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封面所属技术领域应符合申报范围。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申报书采用A4纸打印，简装成册（一式2份），经牵头建设单位、主管部门审核加盖公章后，统一报送市科技局。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sectPr>
          <w:pgSz w:w="11906" w:h="16838"/>
          <w:pgMar w:top="1247" w:right="1247" w:bottom="1247" w:left="1247" w:header="624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7"/>
        <w:tblW w:w="9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07"/>
        <w:gridCol w:w="1094"/>
        <w:gridCol w:w="856"/>
        <w:gridCol w:w="132"/>
        <w:gridCol w:w="230"/>
        <w:gridCol w:w="5"/>
        <w:gridCol w:w="741"/>
        <w:gridCol w:w="12"/>
        <w:gridCol w:w="124"/>
        <w:gridCol w:w="492"/>
        <w:gridCol w:w="85"/>
        <w:gridCol w:w="23"/>
        <w:gridCol w:w="106"/>
        <w:gridCol w:w="158"/>
        <w:gridCol w:w="467"/>
        <w:gridCol w:w="211"/>
        <w:gridCol w:w="310"/>
        <w:gridCol w:w="225"/>
        <w:gridCol w:w="60"/>
        <w:gridCol w:w="218"/>
        <w:gridCol w:w="485"/>
        <w:gridCol w:w="591"/>
        <w:gridCol w:w="18"/>
        <w:gridCol w:w="171"/>
        <w:gridCol w:w="20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exact"/>
          <w:tblHeader/>
          <w:jc w:val="center"/>
        </w:trPr>
        <w:tc>
          <w:tcPr>
            <w:tcW w:w="9402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outlineLvl w:val="2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一、拟组建技术创新中心</w:t>
            </w:r>
            <w:r>
              <w:rPr>
                <w:rFonts w:ascii="Times New Roman" w:hAnsi="Times New Roman" w:eastAsia="黑体" w:cs="Times New Roman"/>
                <w:b/>
                <w:bCs w:val="0"/>
                <w:color w:val="000000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中心名称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主要研究方向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重点任务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中心组建地址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组建模式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firstLine="120" w:firstLineChars="50"/>
              <w:jc w:val="left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独立建设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联合组建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独立法人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非独立法人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牵头建设单位及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组建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中心联系人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/>
                <w:b/>
                <w:bCs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牵头建设单位基本情况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70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统一社会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68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4237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等院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校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科研单位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企业  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268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瞪羚企业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专精特新企业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单位详细地址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10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8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单位联系人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上年度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销售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/>
                <w:b w:val="0"/>
                <w:bCs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收入（万元）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上年度研发投入（万元）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研发投入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比重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目前已建相关平台名称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拟任中心负责人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单位及职务</w:t>
            </w:r>
          </w:p>
        </w:tc>
        <w:tc>
          <w:tcPr>
            <w:tcW w:w="280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268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固定电话</w:t>
            </w:r>
          </w:p>
        </w:tc>
        <w:tc>
          <w:tcPr>
            <w:tcW w:w="12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4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主要业绩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科研成果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中心人员情况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人员总数（人）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其中：固定研发人员（人）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高级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中级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9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320" w:leftChars="0" w:hanging="320" w:hangingChars="10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引进高层次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人才情况（人）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FF0000"/>
                <w:sz w:val="24"/>
                <w:szCs w:val="24"/>
                <w:u w:val="single"/>
                <w:lang w:eastAsia="zh-CN"/>
              </w:rPr>
              <w:t>（院士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FF0000"/>
                <w:sz w:val="24"/>
                <w:szCs w:val="24"/>
                <w:u w:val="singl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FF0000"/>
                <w:sz w:val="24"/>
                <w:szCs w:val="24"/>
                <w:u w:val="single"/>
                <w:lang w:eastAsia="zh-CN"/>
              </w:rPr>
              <w:t>获得“八桂学者”等省部级人才称号）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研发条件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研发场地面积（㎡）</w:t>
            </w:r>
          </w:p>
        </w:tc>
        <w:tc>
          <w:tcPr>
            <w:tcW w:w="9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研发仪器设备数量（台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套）</w:t>
            </w:r>
          </w:p>
        </w:tc>
        <w:tc>
          <w:tcPr>
            <w:tcW w:w="96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研发仪器设备原值总额（万元）</w:t>
            </w:r>
          </w:p>
        </w:tc>
        <w:tc>
          <w:tcPr>
            <w:tcW w:w="13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ascii="Times New Roman" w:hAnsi="Times New Roman"/>
                <w:b/>
                <w:bCs w:val="0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中试基地或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产业化基地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申报研究方向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科研成果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︵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3年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︶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代表性研究成果及产品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/>
                <w:bCs w:val="0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得科技奖励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/>
                <w:bCs w:val="0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承担市级以上科技项目情况</w:t>
            </w:r>
          </w:p>
        </w:tc>
        <w:tc>
          <w:tcPr>
            <w:tcW w:w="6918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/>
                <w:bCs w:val="0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授权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发明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专利数（件）</w:t>
            </w: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登记技术合同交易额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0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（院校）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  <w:t>接受委托研发项目入账金额</w:t>
            </w:r>
            <w:r>
              <w:rPr>
                <w:rFonts w:hint="eastAsia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/>
                <w:b/>
                <w:bCs w:val="0"/>
                <w:lang w:eastAsia="zh-CN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成果转化（个）</w:t>
            </w:r>
          </w:p>
        </w:tc>
        <w:tc>
          <w:tcPr>
            <w:tcW w:w="259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成果转化效益（万元）</w:t>
            </w:r>
          </w:p>
        </w:tc>
        <w:tc>
          <w:tcPr>
            <w:tcW w:w="274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中心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投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与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distribute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</w:rPr>
              <w:t>措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总投资（万元）</w:t>
            </w:r>
          </w:p>
        </w:tc>
        <w:tc>
          <w:tcPr>
            <w:tcW w:w="197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已完成投入（万元）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计划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新增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投入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合计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964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设备投入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运行费用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</w:pP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</w:pPr>
          </w:p>
        </w:tc>
        <w:tc>
          <w:tcPr>
            <w:tcW w:w="1964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研究费用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年度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经费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投入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计划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  度</w:t>
            </w:r>
          </w:p>
        </w:tc>
        <w:tc>
          <w:tcPr>
            <w:tcW w:w="19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投入经费（万元）</w:t>
            </w: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经费主要用途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第一年</w:t>
            </w:r>
          </w:p>
        </w:tc>
        <w:tc>
          <w:tcPr>
            <w:tcW w:w="19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第二年</w:t>
            </w:r>
          </w:p>
        </w:tc>
        <w:tc>
          <w:tcPr>
            <w:tcW w:w="19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第三年</w:t>
            </w:r>
          </w:p>
        </w:tc>
        <w:tc>
          <w:tcPr>
            <w:tcW w:w="19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9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二、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技术创新中心建设方案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一、建设意义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二、建设基础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产业基础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平台基础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2.3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人才基础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成果优势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地区优势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三、建设任务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建设单位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建设定位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3.3建设目标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重点任务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组建模式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Times New Roman" w:hAnsi="Times New Roman" w:eastAsia="楷体_GB2312"/>
                <w:b w:val="0"/>
                <w:bCs/>
                <w:sz w:val="24"/>
                <w:szCs w:val="24"/>
              </w:rPr>
              <w:t>运行管理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四、经费投入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五、进度安排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firstLine="480" w:firstLineChars="200"/>
              <w:textAlignment w:val="auto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六、保障措施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tbl>
      <w:tblPr>
        <w:tblStyle w:val="8"/>
        <w:tblW w:w="9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9567" w:type="dxa"/>
            <w:vAlign w:val="center"/>
          </w:tcPr>
          <w:p>
            <w:pPr>
              <w:wordWrap w:val="0"/>
              <w:snapToGrid w:val="0"/>
              <w:spacing w:line="360" w:lineRule="exact"/>
              <w:ind w:right="56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三、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建设意见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9567" w:type="dxa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拟组建技术创新中心意见：</w:t>
            </w: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承诺所填内容属实，数据准确可靠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spacing w:line="360" w:lineRule="exact"/>
              <w:ind w:right="560" w:firstLine="3640" w:firstLineChars="13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负责人签字：</w:t>
            </w:r>
          </w:p>
          <w:p>
            <w:pPr>
              <w:wordWrap w:val="0"/>
              <w:snapToGrid w:val="0"/>
              <w:spacing w:line="360" w:lineRule="exact"/>
              <w:ind w:right="560" w:firstLine="616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  <w:jc w:val="center"/>
        </w:trPr>
        <w:tc>
          <w:tcPr>
            <w:tcW w:w="9567" w:type="dxa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牵头建设单位意见：</w:t>
            </w: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已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组织论证，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对申请书内容进行了审核，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且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无知识产权争议和侵权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风险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。按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百色市技术创新中心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管理的各项规定，履行建设、运行和管理的实施主体责任，切实保障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技术创新中心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建设所需的人力、物力、财力和工作时间，督促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技术创新中心负责人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和本单位科技管理部门按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百色市科技局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的规定及时报送有关报表和材料。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snapToGrid w:val="0"/>
              <w:spacing w:line="360" w:lineRule="exact"/>
              <w:ind w:firstLine="6020" w:firstLineChars="2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360" w:lineRule="exact"/>
              <w:ind w:firstLine="6020" w:firstLineChars="2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pStyle w:val="2"/>
              <w:ind w:firstLine="6160" w:firstLineChars="22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  <w:jc w:val="center"/>
        </w:trPr>
        <w:tc>
          <w:tcPr>
            <w:tcW w:w="9567" w:type="dxa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主管部门意见：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已审核，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情况属实，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同意推荐申报。</w:t>
            </w: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160" w:firstLineChars="2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020" w:firstLineChars="2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ordWrap w:val="0"/>
              <w:snapToGrid w:val="0"/>
              <w:spacing w:line="360" w:lineRule="exact"/>
              <w:ind w:right="560" w:firstLine="5880" w:firstLineChars="2100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Times New Roman" w:hAnsi="Times New Roman"/>
        </w:rPr>
      </w:pPr>
    </w:p>
    <w:tbl>
      <w:tblPr>
        <w:tblStyle w:val="8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四、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4" w:hRule="atLeast"/>
          <w:jc w:val="center"/>
        </w:trPr>
        <w:tc>
          <w:tcPr>
            <w:tcW w:w="9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.技术创新中心建设方案（详细）；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技术创新中心固定研究开发人员名单（包括姓名、性别、出生年月、职称、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学历/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研究方向或专业等主要信息）（附表1）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，并附拟任中心负责人主要经历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研发仪器设备清单（价值2万元以上的）（附表2）；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研发场地图片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中试基地或产业化基地情况及图片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牵头建设单位及参与组建单位营业执照复印件；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牵头建设单位及参与组建单位近3年来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在所属技术领域、主要研究方向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承担的重要科研项目、重要获奖项目、科研成果转移转化、授权发明专利、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成果登记、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软件著作权等情况清单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及相关佐证材料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管理制度（成立董事会或理事会、学术委员会、中心运营管理等）；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人才团队引进证明材料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（如：合作协议、合同等）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247" w:right="1247" w:bottom="1247" w:left="124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附表1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技术创新中心固定研究开发人员名单</w:t>
      </w:r>
    </w:p>
    <w:tbl>
      <w:tblPr>
        <w:tblStyle w:val="7"/>
        <w:tblW w:w="1438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56"/>
        <w:gridCol w:w="1402"/>
        <w:gridCol w:w="840"/>
        <w:gridCol w:w="1823"/>
        <w:gridCol w:w="2243"/>
        <w:gridCol w:w="1823"/>
        <w:gridCol w:w="3864"/>
        <w:gridCol w:w="163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序号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性别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出生年月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职称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学历/学位</w:t>
            </w: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主要研究方向或专业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8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ind w:firstLine="562" w:firstLineChars="200"/>
        <w:rPr>
          <w:rFonts w:hint="eastAsia"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b/>
          <w:bCs/>
          <w:sz w:val="28"/>
          <w:szCs w:val="20"/>
        </w:rPr>
        <w:t>注：</w:t>
      </w:r>
      <w:r>
        <w:rPr>
          <w:rFonts w:hint="eastAsia" w:ascii="Times New Roman" w:hAnsi="Times New Roman" w:eastAsia="仿宋_GB2312"/>
          <w:sz w:val="28"/>
          <w:szCs w:val="20"/>
        </w:rPr>
        <w:t>行数不够可自行添加。</w:t>
      </w:r>
    </w:p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附表2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研发仪器设备清单（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值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万元以上）</w:t>
      </w:r>
    </w:p>
    <w:tbl>
      <w:tblPr>
        <w:tblStyle w:val="7"/>
        <w:tblW w:w="1432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447"/>
        <w:gridCol w:w="2065"/>
        <w:gridCol w:w="1292"/>
        <w:gridCol w:w="1949"/>
        <w:gridCol w:w="2977"/>
        <w:gridCol w:w="15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>型号/规格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 xml:space="preserve">数量  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>（台/套）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 xml:space="preserve">原值总额  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>添置时间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44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</w:tbl>
    <w:p>
      <w:pPr>
        <w:ind w:firstLine="562" w:firstLineChars="200"/>
        <w:rPr>
          <w:rFonts w:hint="eastAsia" w:ascii="Times New Roman" w:hAnsi="Times New Roman" w:eastAsia="仿宋_GB2312"/>
          <w:sz w:val="28"/>
          <w:szCs w:val="20"/>
        </w:rPr>
      </w:pPr>
      <w:r>
        <w:rPr>
          <w:rFonts w:hint="eastAsia" w:ascii="Times New Roman" w:hAnsi="Times New Roman" w:eastAsia="仿宋_GB2312"/>
          <w:b/>
          <w:sz w:val="28"/>
          <w:szCs w:val="20"/>
        </w:rPr>
        <w:t>注：</w:t>
      </w:r>
      <w:r>
        <w:rPr>
          <w:rFonts w:hint="eastAsia" w:ascii="Times New Roman" w:hAnsi="Times New Roman" w:eastAsia="仿宋_GB2312"/>
          <w:sz w:val="28"/>
          <w:szCs w:val="20"/>
        </w:rPr>
        <w:t>该清单只填写单台套原价值2万元以上的研发仪器设备，行数不够可自行添加。</w:t>
      </w:r>
    </w:p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20"/>
        </w:rPr>
        <w:br w:type="page"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技术创新中心理事会（董事会）成员名单</w:t>
      </w:r>
    </w:p>
    <w:tbl>
      <w:tblPr>
        <w:tblStyle w:val="7"/>
        <w:tblW w:w="1432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741"/>
        <w:gridCol w:w="3580"/>
        <w:gridCol w:w="1061"/>
        <w:gridCol w:w="2420"/>
        <w:gridCol w:w="1868"/>
        <w:gridCol w:w="8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</w:rPr>
              <w:t>理事会（董事会）</w:t>
            </w:r>
            <w:r>
              <w:rPr>
                <w:rFonts w:hint="eastAsia" w:eastAsia="黑体" w:cs="宋体"/>
                <w:bCs/>
                <w:kern w:val="0"/>
                <w:sz w:val="24"/>
                <w:szCs w:val="24"/>
                <w:lang w:eastAsia="zh-CN"/>
              </w:rPr>
              <w:t>任职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  <w:lang w:eastAsia="zh-CN"/>
              </w:rPr>
              <w:t>单位及职务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宋体"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3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4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Arial"/>
                <w:kern w:val="0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br w:type="page"/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附表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技术创新中心专家委员会成员名单</w:t>
      </w:r>
    </w:p>
    <w:tbl>
      <w:tblPr>
        <w:tblStyle w:val="7"/>
        <w:tblW w:w="13975" w:type="dxa"/>
        <w:jc w:val="center"/>
        <w:tblInd w:w="122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172"/>
        <w:gridCol w:w="1172"/>
        <w:gridCol w:w="1961"/>
        <w:gridCol w:w="1857"/>
        <w:gridCol w:w="1477"/>
        <w:gridCol w:w="1172"/>
        <w:gridCol w:w="2361"/>
        <w:gridCol w:w="117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学委会职务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学历/学位</w:t>
            </w: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ap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2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aps w:val="0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247" w:right="1587" w:bottom="1247" w:left="1247" w:header="851" w:footer="992" w:gutter="0"/>
      <w:paperSrc/>
      <w:pgNumType w:fmt="decimal"/>
      <w:cols w:space="72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2"/>
                              <w:szCs w:val="2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2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GYwMzVjNjUzYThlYzBmNzE2OWU5ZWQ3MDkyOWMifQ=="/>
  </w:docVars>
  <w:rsids>
    <w:rsidRoot w:val="FD0FC979"/>
    <w:rsid w:val="474C683A"/>
    <w:rsid w:val="4FFB8283"/>
    <w:rsid w:val="57AB7B53"/>
    <w:rsid w:val="69953D89"/>
    <w:rsid w:val="7CDE45C8"/>
    <w:rsid w:val="7EDBA0B0"/>
    <w:rsid w:val="97EF1061"/>
    <w:rsid w:val="FB6F85DD"/>
    <w:rsid w:val="FD0FC979"/>
    <w:rsid w:val="FEFBC83C"/>
    <w:rsid w:val="FFDE9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1725</Words>
  <Characters>1760</Characters>
  <Lines>0</Lines>
  <Paragraphs>0</Paragraphs>
  <TotalTime>1.33333333333333</TotalTime>
  <ScaleCrop>false</ScaleCrop>
  <LinksUpToDate>false</LinksUpToDate>
  <CharactersWithSpaces>1836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2022-08-22T18:43:00Z</dcterms:created>
  <dc:creator>gxxc</dc:creator>
  <cp:lastModifiedBy>八爷</cp:lastModifiedBy>
  <cp:lastPrinted>2022-08-22T19:22:39Z</cp:lastPrinted>
  <dcterms:modified xsi:type="dcterms:W3CDTF">2023-07-14T01:05:01Z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89388FA0A6D0426CA122C6B53C468547</vt:lpwstr>
  </property>
</Properties>
</file>